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2A" w:rsidRDefault="003F642A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самообразования педагога </w:t>
      </w:r>
    </w:p>
    <w:p w:rsidR="00DF36FE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№ 6 «Радуга»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Троицкое</w:t>
      </w:r>
    </w:p>
    <w:p w:rsidR="00DF36FE" w:rsidRPr="00DF36FE" w:rsidRDefault="006A60D9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Лимаренко Ольга Анатольевна</w:t>
      </w:r>
    </w:p>
    <w:p w:rsidR="003F642A" w:rsidRPr="00DF36FE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F642A" w:rsidRPr="00DF36FE" w:rsidRDefault="003F642A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6A0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интерактивных игр в познавательном развитии дошкольников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3F642A" w:rsidRPr="00DF36FE" w:rsidRDefault="00DF36FE" w:rsidP="003F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6FE" w:rsidRDefault="0079136C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</w:p>
    <w:p w:rsidR="0079136C" w:rsidRPr="0079136C" w:rsidRDefault="0013402F" w:rsidP="007913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36C" w:rsidRPr="0079136C">
        <w:rPr>
          <w:color w:val="000000"/>
          <w:sz w:val="28"/>
          <w:szCs w:val="28"/>
        </w:rPr>
        <w:t>Наше время - это время перемен. Современное образование заставило нас по-новому взглянуть на процесс образовательной работы в детском саду. Значительную роль в этом может сыграть применение современны</w:t>
      </w:r>
      <w:r w:rsidR="0079136C">
        <w:rPr>
          <w:color w:val="000000"/>
          <w:sz w:val="28"/>
          <w:szCs w:val="28"/>
        </w:rPr>
        <w:t xml:space="preserve">х информационно-коммуникативных </w:t>
      </w:r>
      <w:r w:rsidR="0079136C" w:rsidRPr="0079136C">
        <w:rPr>
          <w:color w:val="000000"/>
          <w:sz w:val="28"/>
          <w:szCs w:val="28"/>
        </w:rPr>
        <w:t>технологий, </w:t>
      </w:r>
      <w:r w:rsidR="0079136C">
        <w:rPr>
          <w:bCs/>
          <w:color w:val="000000"/>
          <w:sz w:val="28"/>
          <w:szCs w:val="28"/>
        </w:rPr>
        <w:t>а так же использование интерактивных методов обучения.</w:t>
      </w:r>
    </w:p>
    <w:p w:rsidR="0079136C" w:rsidRPr="0079136C" w:rsidRDefault="0079136C" w:rsidP="00791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Практика показывает, что интерактивное обучение влияет на структуру образовательной деятельности с детьми, требует особой организации и особого выбора необходимых интерактивных методов и приемов обучения.</w:t>
      </w:r>
    </w:p>
    <w:p w:rsidR="0079136C" w:rsidRPr="0079136C" w:rsidRDefault="0079136C" w:rsidP="0079136C">
      <w:pP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дошкольном учреждении, проводя изучение особенностей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хочу отметить, что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дети не те, что были вчера.    Первыми  игрушками современных детей становятся пульты от телевизоров, DVD проигрывателей, CD и DVD диски, мобильные телефоны, а уже потом куклы, машинки  и дидактические игры.</w:t>
      </w:r>
    </w:p>
    <w:p w:rsidR="0079136C" w:rsidRPr="0079136C" w:rsidRDefault="0079136C" w:rsidP="00452928">
      <w:pP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тем, активность детей на образовательной деятельности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жизни часто носит воспроизводящий характер. Дети почти не задают встречных вопросов. После бесед, игровых ситуаций не всегда пытаются продолжать разговор на изученную тему, не используют полученные знания и умения в практической деятельности. Познавательный интерес, потребность в новых знаниях и в целом</w:t>
      </w:r>
      <w:r w:rsidR="0045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познавательная активность дошкольников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снижается, у детей слабо развито мышление, они не умеют или не хотят думать.</w:t>
      </w:r>
      <w:r w:rsidR="00452928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Увеличивается число дошколят не желающих идти в школу.</w:t>
      </w:r>
    </w:p>
    <w:p w:rsidR="00452928" w:rsidRDefault="00452928" w:rsidP="00452928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Считаю, </w:t>
      </w:r>
      <w:r w:rsidR="0079136C"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причинами, препятствующими развитию познавательной активности детей, являются готовые знания, которые даются ребенку раньше, чем он может их усвоить. Поэтому дети пассивно слушают информацию, исполняют роль «копилки» и как следствие слабо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деют познавательными действиями.</w:t>
      </w:r>
    </w:p>
    <w:p w:rsidR="0079136C" w:rsidRPr="0079136C" w:rsidRDefault="0079136C" w:rsidP="00452928">
      <w:pP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вышеперечисленные аргументы и привели к изучению данной проблемы.  Был сделан выво</w:t>
      </w:r>
      <w:r w:rsidR="0045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об использовании  интерактивных игр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познавательной активности  детей дошкольного возраста.</w:t>
      </w:r>
    </w:p>
    <w:p w:rsidR="00DF36FE" w:rsidRDefault="00452928" w:rsidP="00452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:rsidR="00452928" w:rsidRPr="003D4B30" w:rsidRDefault="003D4B30" w:rsidP="003D4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</w:t>
      </w:r>
      <w:r w:rsidR="00452928" w:rsidRPr="003D4B3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познавательной активности воспитанников</w:t>
      </w:r>
      <w:r w:rsidRPr="003D4B3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интерактивных игр</w:t>
      </w:r>
      <w:r w:rsidR="00452928" w:rsidRPr="003D4B3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4B30" w:rsidRDefault="003D4B3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B30" w:rsidRDefault="003D4B3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B30" w:rsidRDefault="003F642A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3D4B30" w:rsidRPr="003D4B30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D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proofErr w:type="spellStart"/>
      <w:r w:rsidRPr="003D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медиатеку</w:t>
      </w:r>
      <w:proofErr w:type="spellEnd"/>
      <w:r w:rsidRPr="003D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дидактических игр для дошкольников;</w:t>
      </w:r>
    </w:p>
    <w:p w:rsidR="003D4B30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 интерактивных игр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процессе;</w:t>
      </w:r>
    </w:p>
    <w:p w:rsidR="00633E4B" w:rsidRDefault="00633E4B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-оформить в группе уголок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Мультемидийные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игры»;</w:t>
      </w:r>
    </w:p>
    <w:p w:rsidR="003D4B30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D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материалы в процессе методической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(открытые</w:t>
      </w:r>
      <w:proofErr w:type="gramEnd"/>
    </w:p>
    <w:p w:rsidR="003D4B30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выступления, обобщение опыта, аттестация).</w:t>
      </w:r>
    </w:p>
    <w:p w:rsidR="003D4B30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42A" w:rsidRPr="003D4B30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</w:t>
      </w:r>
      <w:r w:rsidR="003F642A" w:rsidRPr="00DF3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План работы на год</w:t>
      </w:r>
    </w:p>
    <w:p w:rsidR="00DF36FE" w:rsidRP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704"/>
        <w:gridCol w:w="5103"/>
      </w:tblGrid>
      <w:tr w:rsidR="00DF36FE" w:rsidRPr="00DF36FE" w:rsidTr="00A60DD2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F36FE" w:rsidRPr="00DF36FE" w:rsidTr="00A60DD2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DF36FE" w:rsidRDefault="003D4B30" w:rsidP="00DF3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И.И.Комарова</w:t>
            </w:r>
            <w:proofErr w:type="spellEnd"/>
            <w:r w:rsidR="0063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А.В. </w:t>
            </w:r>
            <w:proofErr w:type="spellStart"/>
            <w:r w:rsidR="0063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Туликов</w:t>
            </w:r>
            <w:proofErr w:type="spellEnd"/>
            <w:r w:rsidR="0063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«Информационно-коммуникативные технологии в дошкольном образовании», 2013 г;</w:t>
            </w:r>
          </w:p>
          <w:p w:rsidR="00633E4B" w:rsidRDefault="00633E4B" w:rsidP="00DF3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Е.В.Новикова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«Влияние интерактивных технологий на образование»;</w:t>
            </w:r>
          </w:p>
          <w:p w:rsidR="00633E4B" w:rsidRPr="00DF36FE" w:rsidRDefault="00633E4B" w:rsidP="00DF3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«Современное дошкольное об</w:t>
            </w:r>
            <w:r w:rsidR="009F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азование»</w:t>
            </w:r>
          </w:p>
        </w:tc>
      </w:tr>
      <w:tr w:rsidR="00DF36FE" w:rsidRPr="00DF36FE" w:rsidTr="00A60DD2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9F056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«Что вы знаете про мультики и компьютеры?»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9F056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 детьми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мультемидийных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дидактических игр.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9F056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в группе интерактивный уголок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9F056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«Компьютер для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вред или польза»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F368A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интерактивных дидактических игр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7C4FB0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Развлечение-викторина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правила дорожного движения»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7C4FB0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«Интерактивные игры»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8C15E6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викторина «Сказки многому научат»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9F056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«Чему мы научились»</w:t>
            </w:r>
          </w:p>
        </w:tc>
      </w:tr>
      <w:tr w:rsidR="00A669CF" w:rsidRPr="00DF36FE" w:rsidTr="00A60DD2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«Мой ребёнок и компьютер»</w:t>
            </w:r>
          </w:p>
        </w:tc>
      </w:tr>
      <w:tr w:rsidR="00A669CF" w:rsidRPr="00DF36FE" w:rsidTr="00A60DD2">
        <w:tc>
          <w:tcPr>
            <w:tcW w:w="2371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Буклеты «Интерактивная игра в жизни дошкольника»</w:t>
            </w:r>
          </w:p>
        </w:tc>
      </w:tr>
      <w:tr w:rsidR="00A669CF" w:rsidRPr="00DF36FE" w:rsidTr="00A60DD2">
        <w:tc>
          <w:tcPr>
            <w:tcW w:w="2371" w:type="dxa"/>
            <w:vMerge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Pr="007C4FB0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«Мои интерактивные игрушки»</w:t>
            </w:r>
          </w:p>
        </w:tc>
      </w:tr>
      <w:tr w:rsidR="00A669CF" w:rsidRPr="00DF36FE" w:rsidTr="00A60DD2">
        <w:tc>
          <w:tcPr>
            <w:tcW w:w="2371" w:type="dxa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«Каких игр не должно быть в детском компьютере»</w:t>
            </w:r>
          </w:p>
        </w:tc>
      </w:tr>
      <w:tr w:rsidR="00A669CF" w:rsidRPr="00DF36FE" w:rsidTr="00A60DD2">
        <w:tc>
          <w:tcPr>
            <w:tcW w:w="237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Папка-передвижка «Сказки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Компьютошки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69CF" w:rsidRPr="00DF36FE" w:rsidTr="00A60DD2">
        <w:tc>
          <w:tcPr>
            <w:tcW w:w="237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0DD2" w:rsidRPr="00A60DD2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Буклеты «Обучающие программы для детей»</w:t>
            </w:r>
          </w:p>
        </w:tc>
      </w:tr>
      <w:tr w:rsidR="00A669CF" w:rsidRPr="00DF36FE" w:rsidTr="00A60DD2">
        <w:trPr>
          <w:trHeight w:val="1125"/>
        </w:trPr>
        <w:tc>
          <w:tcPr>
            <w:tcW w:w="237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Default="00A60DD2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  <w:p w:rsidR="00A60DD2" w:rsidRDefault="00A60DD2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60DD2" w:rsidRPr="00A60DD2" w:rsidRDefault="00A60DD2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A669CF" w:rsidRPr="00DF36FE" w:rsidRDefault="00A669CF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«Определение степени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ИКТ-компетентности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669CF" w:rsidRPr="00DF36FE" w:rsidTr="00A60DD2">
        <w:trPr>
          <w:trHeight w:val="1365"/>
        </w:trPr>
        <w:tc>
          <w:tcPr>
            <w:tcW w:w="237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A669CF" w:rsidRPr="00A60DD2" w:rsidRDefault="00A60DD2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Default="00A60DD2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Мини-музей «Пасхальные чудеса»</w:t>
            </w:r>
          </w:p>
        </w:tc>
      </w:tr>
      <w:tr w:rsidR="00A669CF" w:rsidRPr="00DF36FE" w:rsidTr="00A60DD2">
        <w:trPr>
          <w:trHeight w:val="842"/>
        </w:trPr>
        <w:tc>
          <w:tcPr>
            <w:tcW w:w="237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A669CF" w:rsidRPr="00A669CF" w:rsidRDefault="00A669CF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  <w:p w:rsidR="00A669CF" w:rsidRDefault="00A669CF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9CF" w:rsidRDefault="00A669CF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9CF" w:rsidRDefault="00A669CF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Default="00A669CF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«Чему мы научились за год»</w:t>
            </w:r>
          </w:p>
        </w:tc>
      </w:tr>
      <w:tr w:rsidR="00A5012D" w:rsidRPr="00DF36FE" w:rsidTr="00A60DD2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A5012D" w:rsidRPr="005B7DBF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Стендовый материал « Использование интерактивных игр в познавательном развитии дошкольников»</w:t>
            </w:r>
          </w:p>
        </w:tc>
      </w:tr>
      <w:tr w:rsidR="00A5012D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A5012D" w:rsidRPr="005B7DBF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Мастер-класс (презентация)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Инерактивные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используемые в образовательной деятельности»</w:t>
            </w:r>
          </w:p>
        </w:tc>
      </w:tr>
      <w:tr w:rsidR="00A5012D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«Использование интерактивных игр в познавательном развитии старших дошкольников»</w:t>
            </w:r>
          </w:p>
        </w:tc>
      </w:tr>
    </w:tbl>
    <w:p w:rsidR="003F642A" w:rsidRPr="00DF36FE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79C7" w:rsidRDefault="003F642A" w:rsidP="00B3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следующий год:</w:t>
      </w:r>
    </w:p>
    <w:p w:rsidR="00B34D25" w:rsidRDefault="00B34D25" w:rsidP="00B3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-изготовление новых интерактивных дидактических игр для дошкольников;</w:t>
      </w:r>
    </w:p>
    <w:p w:rsidR="00B34D25" w:rsidRDefault="00B34D25" w:rsidP="00B3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-пополнение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медиотеки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играми, созданными мной, взятыми с сети Интернет;</w:t>
      </w:r>
    </w:p>
    <w:p w:rsidR="00B34D25" w:rsidRPr="00B34D25" w:rsidRDefault="00A60DD2" w:rsidP="00B3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-использование предложенных мною </w:t>
      </w:r>
      <w:r w:rsidR="00B3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родителями воспитанников дома для развития детей.</w:t>
      </w: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Default="000C79C7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 w:rsidP="000C7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</w:t>
      </w:r>
    </w:p>
    <w:p w:rsidR="000C79C7" w:rsidRPr="00DF36FE" w:rsidRDefault="000C79C7" w:rsidP="000C79C7">
      <w:pPr>
        <w:shd w:val="clear" w:color="auto" w:fill="FFFFFF"/>
        <w:spacing w:before="120" w:after="120" w:line="240" w:lineRule="auto"/>
        <w:ind w:left="150" w:right="150" w:hanging="15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организации самообразования воспитателя в детском саду ДОУ</w:t>
      </w:r>
      <w:r w:rsidRPr="00DF3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нормативными документами по вопросам дошкольного воспитания;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учебной и научно-методической литературы;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новых программ и педагогических технологий;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передовой практикой дошкольных учреждений;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общекультурного уровня.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молодых специалистов: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ценностей личностно-ориентированной модели воспитания, обучения и развития;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педагогического мастерства;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конструктивных способностей.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воспитателей, работающих свыше 5 лет:</w:t>
      </w:r>
    </w:p>
    <w:p w:rsidR="000C79C7" w:rsidRPr="00DF36FE" w:rsidRDefault="000C79C7" w:rsidP="000C79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0C79C7" w:rsidRPr="00DF36FE" w:rsidRDefault="000C79C7" w:rsidP="000C79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опытных, творчески-работающих воспитателей: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творческого потенциала педагога;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своих достижений;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исследовательской деятельности.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Тематикой самообразования также может быть: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годовых задач ДОУ;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которая вызывает у педагога затруднение;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знаний по уже имеющемуся опыту;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 содержание деятельности по самообразованию представлены в таблице.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ПО САМООБРАЗОВАНИЮ</w:t>
      </w:r>
    </w:p>
    <w:tbl>
      <w:tblPr>
        <w:tblW w:w="0" w:type="auto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2828"/>
        <w:gridCol w:w="4291"/>
      </w:tblGrid>
      <w:tr w:rsidR="00DF36FE" w:rsidRPr="00DF36FE" w:rsidTr="000C79C7">
        <w:tc>
          <w:tcPr>
            <w:tcW w:w="1008" w:type="dxa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работы по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самообразованию</w:t>
            </w:r>
          </w:p>
        </w:tc>
        <w:tc>
          <w:tcPr>
            <w:tcW w:w="8378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DF36FE" w:rsidRPr="00DF36FE" w:rsidTr="000C79C7">
        <w:tc>
          <w:tcPr>
            <w:tcW w:w="0" w:type="auto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старшего воспитателя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 и всесторонний анализ деятельности педагога.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Выявление желания педагога работать над той или иной проблемой: индивидуальные беседы, анкетирование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самообразованию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и методические рекомендации по разработке темы: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определении содержания работы по самообразованию;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выборе вопросов для самостоятельного углублённого изучения;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составлении плана в зависимости от уровня профессионализма педагога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воспитателя по самообразованию: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тематическая подборка и составление картотеки научной, научно-популярной, методической и художественной литературы;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тематическая подборка и составление картотеки газетных и журнальных статей;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видеозаписи;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выставки «В помощь занимающимся самообразованием»;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материалы из опыта работы;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тематические стенды «Посетите занятие», «Советуем поучиться у коллег», «Лучшее от каждого – коллективу» и др.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деятельность (применение знаний, навыков и умений на практике: 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Оценка работы педагога по самообразованию при посещении занятий и других форм воспитательно-образовательного процесса, изучение практических 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самообразования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Помощь в оформлении результатов самообразования: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выступление по итогам работы и обмену опытом;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картотеки по проблеме;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игры и пособия;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советы и рекомендации по проведению воспитательно-образовательной работы;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перспективного плана работы с детьми;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организация выставки работ детей или педагога по теме самообразования;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передового педагогического опыта</w:t>
            </w:r>
          </w:p>
        </w:tc>
      </w:tr>
    </w:tbl>
    <w:p w:rsidR="000C79C7" w:rsidRPr="00DF36FE" w:rsidRDefault="000C79C7" w:rsidP="000C79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не должно сводиться к ведению тетрадей, написанию докладов и оформлению красочных папок и стендов. Правильно организованная работа по самообразованию должна стать стимулом как для повышения профессионального мастерства педагога, так и для развития его личности.</w:t>
      </w: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sectPr w:rsidR="000C79C7" w:rsidRPr="00DF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E89"/>
    <w:multiLevelType w:val="multilevel"/>
    <w:tmpl w:val="2F3E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E3518"/>
    <w:multiLevelType w:val="multilevel"/>
    <w:tmpl w:val="4F26E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F189C"/>
    <w:multiLevelType w:val="multilevel"/>
    <w:tmpl w:val="B51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90A03"/>
    <w:multiLevelType w:val="multilevel"/>
    <w:tmpl w:val="AADA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6"/>
  </w:num>
  <w:num w:numId="5">
    <w:abstractNumId w:val="7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0"/>
  </w:num>
  <w:num w:numId="13">
    <w:abstractNumId w:val="3"/>
  </w:num>
  <w:num w:numId="14">
    <w:abstractNumId w:val="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B8"/>
    <w:rsid w:val="00001D12"/>
    <w:rsid w:val="000C79C7"/>
    <w:rsid w:val="001274C8"/>
    <w:rsid w:val="0013402F"/>
    <w:rsid w:val="00176704"/>
    <w:rsid w:val="00216850"/>
    <w:rsid w:val="002E6A2C"/>
    <w:rsid w:val="003442B8"/>
    <w:rsid w:val="003D4B30"/>
    <w:rsid w:val="003F642A"/>
    <w:rsid w:val="00452928"/>
    <w:rsid w:val="00520862"/>
    <w:rsid w:val="005B7DBF"/>
    <w:rsid w:val="005E6A08"/>
    <w:rsid w:val="00633E4B"/>
    <w:rsid w:val="006748AA"/>
    <w:rsid w:val="006A0973"/>
    <w:rsid w:val="006A60D9"/>
    <w:rsid w:val="0079136C"/>
    <w:rsid w:val="007C4FB0"/>
    <w:rsid w:val="008C15E6"/>
    <w:rsid w:val="009F0564"/>
    <w:rsid w:val="00A5012D"/>
    <w:rsid w:val="00A60DD2"/>
    <w:rsid w:val="00A669CF"/>
    <w:rsid w:val="00A67D03"/>
    <w:rsid w:val="00A75452"/>
    <w:rsid w:val="00B34D25"/>
    <w:rsid w:val="00C6434B"/>
    <w:rsid w:val="00D22ECD"/>
    <w:rsid w:val="00DF36FE"/>
    <w:rsid w:val="00E0474D"/>
    <w:rsid w:val="00F348EA"/>
    <w:rsid w:val="00F3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136C"/>
  </w:style>
  <w:style w:type="character" w:customStyle="1" w:styleId="c18">
    <w:name w:val="c18"/>
    <w:basedOn w:val="a0"/>
    <w:rsid w:val="0079136C"/>
  </w:style>
  <w:style w:type="character" w:customStyle="1" w:styleId="c1">
    <w:name w:val="c1"/>
    <w:basedOn w:val="a0"/>
    <w:rsid w:val="0079136C"/>
  </w:style>
  <w:style w:type="character" w:customStyle="1" w:styleId="c4">
    <w:name w:val="c4"/>
    <w:basedOn w:val="a0"/>
    <w:rsid w:val="0079136C"/>
  </w:style>
  <w:style w:type="character" w:customStyle="1" w:styleId="c0">
    <w:name w:val="c0"/>
    <w:basedOn w:val="a0"/>
    <w:rsid w:val="0079136C"/>
  </w:style>
  <w:style w:type="paragraph" w:customStyle="1" w:styleId="c44">
    <w:name w:val="c44"/>
    <w:basedOn w:val="a"/>
    <w:rsid w:val="0079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2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136C"/>
  </w:style>
  <w:style w:type="character" w:customStyle="1" w:styleId="c18">
    <w:name w:val="c18"/>
    <w:basedOn w:val="a0"/>
    <w:rsid w:val="0079136C"/>
  </w:style>
  <w:style w:type="character" w:customStyle="1" w:styleId="c1">
    <w:name w:val="c1"/>
    <w:basedOn w:val="a0"/>
    <w:rsid w:val="0079136C"/>
  </w:style>
  <w:style w:type="character" w:customStyle="1" w:styleId="c4">
    <w:name w:val="c4"/>
    <w:basedOn w:val="a0"/>
    <w:rsid w:val="0079136C"/>
  </w:style>
  <w:style w:type="character" w:customStyle="1" w:styleId="c0">
    <w:name w:val="c0"/>
    <w:basedOn w:val="a0"/>
    <w:rsid w:val="0079136C"/>
  </w:style>
  <w:style w:type="paragraph" w:customStyle="1" w:styleId="c44">
    <w:name w:val="c44"/>
    <w:basedOn w:val="a"/>
    <w:rsid w:val="0079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Игорь</cp:lastModifiedBy>
  <cp:revision>27</cp:revision>
  <dcterms:created xsi:type="dcterms:W3CDTF">2021-02-05T02:45:00Z</dcterms:created>
  <dcterms:modified xsi:type="dcterms:W3CDTF">2021-08-21T01:08:00Z</dcterms:modified>
</cp:coreProperties>
</file>